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85" w:rsidRPr="002B4D2B" w:rsidRDefault="00831985" w:rsidP="00831985">
      <w:pPr>
        <w:spacing w:line="360" w:lineRule="auto"/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r w:rsidRPr="002B4D2B">
        <w:rPr>
          <w:rFonts w:ascii="Arial Rounded MT Bold" w:hAnsi="Arial Rounded MT Bold"/>
          <w:b/>
          <w:sz w:val="36"/>
          <w:szCs w:val="36"/>
          <w:u w:val="single"/>
        </w:rPr>
        <w:t>Rules and Regulations for Group Use of City Pools</w:t>
      </w:r>
    </w:p>
    <w:p w:rsidR="00831985" w:rsidRPr="007B2C4A" w:rsidRDefault="00831985" w:rsidP="00831985">
      <w:pPr>
        <w:numPr>
          <w:ilvl w:val="0"/>
          <w:numId w:val="2"/>
        </w:numPr>
        <w:rPr>
          <w:rFonts w:ascii="Arial Rounded MT Bold" w:hAnsi="Arial Rounded MT Bold"/>
          <w:color w:val="FF0000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 xml:space="preserve">Adequate supervision is required.  </w:t>
      </w:r>
      <w:r w:rsidRPr="007B2C4A">
        <w:rPr>
          <w:rFonts w:ascii="Arial Rounded MT Bold" w:hAnsi="Arial Rounded MT Bold"/>
          <w:color w:val="FF0000"/>
          <w:sz w:val="28"/>
          <w:szCs w:val="28"/>
        </w:rPr>
        <w:t>One leader to every ten children 8 years and older. One leader to every 5 children 6 &amp; 7 years old. Supervisors must be in the water within arm’s reach with the group to assist with supervision at all times.</w:t>
      </w:r>
    </w:p>
    <w:p w:rsidR="00831985" w:rsidRPr="002B4D2B" w:rsidRDefault="00831985" w:rsidP="00831985">
      <w:pPr>
        <w:ind w:left="360"/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 xml:space="preserve">Have your group line up in single file as you enter.  Pool cashiers </w:t>
      </w:r>
      <w:r>
        <w:rPr>
          <w:rFonts w:ascii="Arial Rounded MT Bold" w:hAnsi="Arial Rounded MT Bold"/>
          <w:sz w:val="28"/>
          <w:szCs w:val="28"/>
        </w:rPr>
        <w:t>must take</w:t>
      </w:r>
      <w:r w:rsidRPr="002B4D2B">
        <w:rPr>
          <w:rFonts w:ascii="Arial Rounded MT Bold" w:hAnsi="Arial Rounded MT Bold"/>
          <w:sz w:val="28"/>
          <w:szCs w:val="28"/>
        </w:rPr>
        <w:t xml:space="preserve"> count of all group participants.</w:t>
      </w:r>
    </w:p>
    <w:p w:rsidR="00831985" w:rsidRPr="002B4D2B" w:rsidRDefault="00831985" w:rsidP="00831985">
      <w:pPr>
        <w:ind w:left="360"/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Take an accurate count of the group before entering and exiting to make sure none of your participants are missing.</w:t>
      </w:r>
    </w:p>
    <w:p w:rsidR="00831985" w:rsidRPr="002B4D2B" w:rsidRDefault="00831985" w:rsidP="00831985">
      <w:pPr>
        <w:ind w:left="360"/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Have</w:t>
      </w:r>
      <w:r>
        <w:rPr>
          <w:rFonts w:ascii="Arial Rounded MT Bold" w:hAnsi="Arial Rounded MT Bold"/>
          <w:sz w:val="28"/>
          <w:szCs w:val="28"/>
        </w:rPr>
        <w:t xml:space="preserve"> the necessary</w:t>
      </w:r>
      <w:r w:rsidRPr="002B4D2B">
        <w:rPr>
          <w:rFonts w:ascii="Arial Rounded MT Bold" w:hAnsi="Arial Rounded MT Bold"/>
          <w:sz w:val="28"/>
          <w:szCs w:val="28"/>
        </w:rPr>
        <w:t xml:space="preserve"> money collected from the group prior to arrival at the pool.  Present admission fees to cashier upon arrival.</w:t>
      </w:r>
      <w:r>
        <w:rPr>
          <w:rFonts w:ascii="Arial Rounded MT Bold" w:hAnsi="Arial Rounded MT Bold"/>
          <w:sz w:val="28"/>
          <w:szCs w:val="28"/>
        </w:rPr>
        <w:t xml:space="preserve">   (.75 cents for children and group leaders do not have to pay)</w:t>
      </w:r>
    </w:p>
    <w:p w:rsidR="00831985" w:rsidRPr="002B4D2B" w:rsidRDefault="00831985" w:rsidP="00831985">
      <w:pPr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lastRenderedPageBreak/>
        <w:t xml:space="preserve">Brief </w:t>
      </w:r>
      <w:r>
        <w:rPr>
          <w:rFonts w:ascii="Arial Rounded MT Bold" w:hAnsi="Arial Rounded MT Bold"/>
          <w:sz w:val="28"/>
          <w:szCs w:val="28"/>
        </w:rPr>
        <w:t>all participants</w:t>
      </w:r>
      <w:r w:rsidRPr="002B4D2B">
        <w:rPr>
          <w:rFonts w:ascii="Arial Rounded MT Bold" w:hAnsi="Arial Rounded MT Bold"/>
          <w:sz w:val="28"/>
          <w:szCs w:val="28"/>
        </w:rPr>
        <w:t xml:space="preserve"> in your group of all pool regulations.</w:t>
      </w:r>
    </w:p>
    <w:p w:rsidR="00831985" w:rsidRPr="002B4D2B" w:rsidRDefault="00831985" w:rsidP="00831985">
      <w:pPr>
        <w:ind w:left="360"/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Provide the cashier with the name of the person in charge of the group, as well as group’s site and telephone number.</w:t>
      </w:r>
    </w:p>
    <w:p w:rsidR="00831985" w:rsidRPr="002B4D2B" w:rsidRDefault="00831985" w:rsidP="00831985">
      <w:pPr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Arrive and depart on time and only as scheduled.</w:t>
      </w:r>
    </w:p>
    <w:p w:rsidR="00831985" w:rsidRPr="002B4D2B" w:rsidRDefault="00831985" w:rsidP="00831985">
      <w:pPr>
        <w:ind w:left="360"/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Inform the pool of cancellations as soon as possible.</w:t>
      </w:r>
    </w:p>
    <w:p w:rsidR="00831985" w:rsidRPr="002B4D2B" w:rsidRDefault="00831985" w:rsidP="00831985">
      <w:pPr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Problems should be referred to the Pool Supervisor or Head Guard.</w:t>
      </w:r>
    </w:p>
    <w:p w:rsidR="00831985" w:rsidRPr="002B4D2B" w:rsidRDefault="00831985" w:rsidP="00831985">
      <w:pPr>
        <w:ind w:left="360"/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2B4D2B">
        <w:rPr>
          <w:rFonts w:ascii="Arial Rounded MT Bold" w:hAnsi="Arial Rounded MT Bold"/>
          <w:sz w:val="28"/>
          <w:szCs w:val="28"/>
        </w:rPr>
        <w:t>Groups cannot utilize the wading pools due to their limited size.</w:t>
      </w:r>
    </w:p>
    <w:p w:rsidR="00831985" w:rsidRPr="002B4D2B" w:rsidRDefault="00831985" w:rsidP="00831985">
      <w:pPr>
        <w:rPr>
          <w:rFonts w:ascii="Arial Rounded MT Bold" w:hAnsi="Arial Rounded MT Bold"/>
          <w:sz w:val="28"/>
          <w:szCs w:val="28"/>
        </w:rPr>
      </w:pPr>
    </w:p>
    <w:p w:rsidR="00831985" w:rsidRPr="002B4D2B" w:rsidRDefault="00831985" w:rsidP="00831985">
      <w:pPr>
        <w:spacing w:line="360" w:lineRule="auto"/>
        <w:rPr>
          <w:rFonts w:ascii="Arial Rounded MT Bold" w:hAnsi="Arial Rounded MT Bold"/>
          <w:sz w:val="36"/>
          <w:szCs w:val="36"/>
        </w:rPr>
      </w:pPr>
    </w:p>
    <w:p w:rsidR="00831985" w:rsidRDefault="00831985" w:rsidP="00831985">
      <w:pPr>
        <w:rPr>
          <w:rFonts w:ascii="Arial Rounded MT Bold" w:hAnsi="Arial Rounded MT Bold"/>
          <w:sz w:val="36"/>
          <w:szCs w:val="36"/>
        </w:rPr>
      </w:pPr>
    </w:p>
    <w:p w:rsidR="00831985" w:rsidRDefault="00831985" w:rsidP="00831985">
      <w:pPr>
        <w:rPr>
          <w:rFonts w:ascii="Arial Rounded MT Bold" w:hAnsi="Arial Rounded MT Bold"/>
          <w:sz w:val="36"/>
          <w:szCs w:val="36"/>
        </w:rPr>
      </w:pPr>
    </w:p>
    <w:p w:rsidR="00831985" w:rsidRDefault="00831985" w:rsidP="00831985">
      <w:pPr>
        <w:rPr>
          <w:rFonts w:ascii="Arial Rounded MT Bold" w:hAnsi="Arial Rounded MT Bold"/>
          <w:sz w:val="28"/>
          <w:szCs w:val="28"/>
          <w:u w:val="single"/>
        </w:rPr>
      </w:pPr>
    </w:p>
    <w:p w:rsidR="00831985" w:rsidRDefault="00831985" w:rsidP="00831985">
      <w:pPr>
        <w:rPr>
          <w:rFonts w:ascii="Arial Rounded MT Bold" w:hAnsi="Arial Rounded MT Bold"/>
          <w:sz w:val="28"/>
          <w:szCs w:val="28"/>
          <w:u w:val="single"/>
        </w:rPr>
      </w:pPr>
    </w:p>
    <w:p w:rsidR="00831985" w:rsidRDefault="00831985" w:rsidP="00831985">
      <w:pPr>
        <w:rPr>
          <w:rFonts w:ascii="Arial Rounded MT Bold" w:hAnsi="Arial Rounded MT Bold"/>
          <w:sz w:val="28"/>
          <w:szCs w:val="28"/>
          <w:u w:val="single"/>
        </w:rPr>
      </w:pPr>
      <w:bookmarkStart w:id="0" w:name="_GoBack"/>
      <w:bookmarkEnd w:id="0"/>
    </w:p>
    <w:sectPr w:rsidR="00831985" w:rsidSect="00EA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7C14"/>
    <w:multiLevelType w:val="hybridMultilevel"/>
    <w:tmpl w:val="E2DA67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A49"/>
    <w:multiLevelType w:val="hybridMultilevel"/>
    <w:tmpl w:val="C3366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85"/>
    <w:rsid w:val="005A2D64"/>
    <w:rsid w:val="005B07A8"/>
    <w:rsid w:val="007B2C4A"/>
    <w:rsid w:val="00831985"/>
    <w:rsid w:val="009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0BE14-F430-494D-9A55-ACBCF822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Reese, Jourdan</dc:creator>
  <cp:lastModifiedBy>Kemsley, Shay</cp:lastModifiedBy>
  <cp:revision>2</cp:revision>
  <cp:lastPrinted>2017-05-24T15:43:00Z</cp:lastPrinted>
  <dcterms:created xsi:type="dcterms:W3CDTF">2018-03-12T20:34:00Z</dcterms:created>
  <dcterms:modified xsi:type="dcterms:W3CDTF">2018-03-12T20:34:00Z</dcterms:modified>
</cp:coreProperties>
</file>